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EC67E5" w:rsidRPr="00A97841" w:rsidTr="00753CDD">
        <w:tc>
          <w:tcPr>
            <w:tcW w:w="4928" w:type="dxa"/>
            <w:shd w:val="clear" w:color="auto" w:fill="auto"/>
          </w:tcPr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b/>
                <w:sz w:val="24"/>
                <w:szCs w:val="24"/>
              </w:rPr>
            </w:pPr>
            <w:r w:rsidRPr="00A97841">
              <w:rPr>
                <w:rFonts w:ascii="Minion Pro" w:hAnsi="Minion Pro"/>
                <w:b/>
                <w:sz w:val="24"/>
                <w:szCs w:val="24"/>
              </w:rPr>
              <w:t>МІНІСТЭРСТВА ФІНАНСАЎ</w:t>
            </w:r>
          </w:p>
          <w:p w:rsidR="00EC67E5" w:rsidRPr="00A97841" w:rsidRDefault="00EC67E5" w:rsidP="00753CDD">
            <w:pPr>
              <w:spacing w:after="10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 w:rsidRPr="00A97841">
              <w:rPr>
                <w:rFonts w:ascii="Minion Pro" w:hAnsi="Minion Pro"/>
                <w:b/>
                <w:sz w:val="24"/>
                <w:szCs w:val="24"/>
              </w:rPr>
              <w:t>РЭСПУБЛІКІ БЕЛАРУСЬ</w:t>
            </w:r>
          </w:p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A97841">
              <w:rPr>
                <w:rFonts w:ascii="Minion Pro" w:hAnsi="Minion Pro"/>
                <w:sz w:val="20"/>
                <w:szCs w:val="20"/>
              </w:rPr>
              <w:t>вул</w:t>
            </w:r>
            <w:proofErr w:type="spellEnd"/>
            <w:r w:rsidRPr="00A97841">
              <w:rPr>
                <w:rFonts w:ascii="Minion Pro" w:hAnsi="Minion Pro"/>
                <w:sz w:val="20"/>
                <w:szCs w:val="20"/>
              </w:rPr>
              <w:t xml:space="preserve">. </w:t>
            </w:r>
            <w:proofErr w:type="spellStart"/>
            <w:r w:rsidRPr="00A97841">
              <w:rPr>
                <w:rFonts w:ascii="Minion Pro" w:hAnsi="Minion Pro"/>
                <w:sz w:val="20"/>
                <w:szCs w:val="20"/>
              </w:rPr>
              <w:t>Савецкая</w:t>
            </w:r>
            <w:proofErr w:type="spellEnd"/>
            <w:r w:rsidRPr="00A97841">
              <w:rPr>
                <w:rFonts w:ascii="Minion Pro" w:hAnsi="Minion Pro"/>
                <w:sz w:val="20"/>
                <w:szCs w:val="20"/>
              </w:rPr>
              <w:t>, 7, 220010,</w:t>
            </w:r>
            <w:r w:rsidR="008158E8">
              <w:rPr>
                <w:rFonts w:ascii="Minion Pro" w:hAnsi="Minion Pro"/>
                <w:sz w:val="20"/>
                <w:szCs w:val="20"/>
              </w:rPr>
              <w:t> г.</w:t>
            </w:r>
            <w:r w:rsidRPr="00A97841">
              <w:rPr>
                <w:rFonts w:ascii="Minion Pro" w:hAnsi="Minion Pro"/>
                <w:sz w:val="20"/>
                <w:szCs w:val="20"/>
              </w:rPr>
              <w:t xml:space="preserve"> </w:t>
            </w:r>
            <w:proofErr w:type="spellStart"/>
            <w:r w:rsidRPr="00A97841">
              <w:rPr>
                <w:rFonts w:ascii="Minion Pro" w:hAnsi="Minion Pro"/>
                <w:sz w:val="20"/>
                <w:szCs w:val="20"/>
              </w:rPr>
              <w:t>Мінск</w:t>
            </w:r>
            <w:proofErr w:type="spellEnd"/>
            <w:r w:rsidRPr="00A97841">
              <w:rPr>
                <w:rFonts w:ascii="Minion Pro" w:hAnsi="Minion Pro"/>
                <w:sz w:val="20"/>
                <w:szCs w:val="20"/>
              </w:rPr>
              <w:t>,</w:t>
            </w:r>
          </w:p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  <w:lang w:val="en-US"/>
              </w:rPr>
            </w:pP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e-mail: minfin@minfin.gov.by</w:t>
            </w:r>
          </w:p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  <w:lang w:val="en-US"/>
              </w:rPr>
            </w:pPr>
            <w:proofErr w:type="spellStart"/>
            <w:r w:rsidRPr="00A97841">
              <w:rPr>
                <w:rFonts w:ascii="Minion Pro" w:hAnsi="Minion Pro"/>
                <w:sz w:val="20"/>
                <w:szCs w:val="20"/>
              </w:rPr>
              <w:t>тэл</w:t>
            </w:r>
            <w:proofErr w:type="spellEnd"/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 xml:space="preserve">. (017) 222 61 37, </w:t>
            </w:r>
            <w:r w:rsidRPr="00A97841">
              <w:rPr>
                <w:rFonts w:ascii="Minion Pro" w:hAnsi="Minion Pro"/>
                <w:sz w:val="20"/>
                <w:szCs w:val="20"/>
              </w:rPr>
              <w:t>фак</w:t>
            </w:r>
            <w:r w:rsidR="008158E8">
              <w:rPr>
                <w:rFonts w:ascii="Minion Pro" w:hAnsi="Minion Pro"/>
                <w:sz w:val="20"/>
                <w:szCs w:val="20"/>
              </w:rPr>
              <w:t>с</w:t>
            </w:r>
            <w:r w:rsidR="008158E8" w:rsidRPr="00F748F3">
              <w:rPr>
                <w:rFonts w:ascii="Minion Pro" w:hAnsi="Minion Pro"/>
                <w:sz w:val="20"/>
                <w:szCs w:val="20"/>
                <w:lang w:val="en-US"/>
              </w:rPr>
              <w:t> 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(017) 222 45 93</w:t>
            </w:r>
          </w:p>
          <w:p w:rsidR="00EC67E5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  <w:lang w:val="be-BY"/>
              </w:rPr>
            </w:pPr>
            <w:r w:rsidRPr="00A97841">
              <w:rPr>
                <w:rFonts w:ascii="Minion Pro" w:hAnsi="Minion Pro"/>
                <w:sz w:val="20"/>
                <w:szCs w:val="20"/>
              </w:rPr>
              <w:t>АКОДК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 xml:space="preserve"> </w:t>
            </w:r>
            <w:r w:rsidRPr="000425EE">
              <w:rPr>
                <w:rFonts w:ascii="Minion Pro" w:hAnsi="Minion Pro"/>
                <w:sz w:val="20"/>
                <w:szCs w:val="20"/>
                <w:lang w:val="en-US"/>
              </w:rPr>
              <w:t>33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2</w:t>
            </w:r>
            <w:r w:rsidRPr="000425EE">
              <w:rPr>
                <w:rFonts w:ascii="Minion Pro" w:hAnsi="Minion Pro"/>
                <w:sz w:val="20"/>
                <w:szCs w:val="20"/>
                <w:lang w:val="en-US"/>
              </w:rPr>
              <w:t>2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0</w:t>
            </w:r>
            <w:r w:rsidRPr="00EC5A60">
              <w:rPr>
                <w:rFonts w:ascii="Minion Pro" w:hAnsi="Minion Pro"/>
                <w:sz w:val="20"/>
                <w:szCs w:val="20"/>
                <w:lang w:val="en-US"/>
              </w:rPr>
              <w:t>,</w:t>
            </w:r>
            <w:r>
              <w:rPr>
                <w:rFonts w:ascii="Minion Pro" w:hAnsi="Minion Pro"/>
                <w:sz w:val="20"/>
                <w:szCs w:val="20"/>
                <w:lang w:val="be-BY"/>
              </w:rPr>
              <w:t xml:space="preserve"> </w:t>
            </w:r>
            <w:r w:rsidRPr="000425EE">
              <w:rPr>
                <w:rFonts w:ascii="Minion Pro" w:hAnsi="Minion Pro"/>
                <w:sz w:val="20"/>
                <w:szCs w:val="20"/>
                <w:lang w:val="be-BY"/>
              </w:rPr>
              <w:t>УНП 100691903</w:t>
            </w:r>
          </w:p>
          <w:p w:rsidR="00EC67E5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  <w:lang w:val="be-BY"/>
              </w:rPr>
            </w:pPr>
            <w:r w:rsidRPr="000425EE">
              <w:rPr>
                <w:rFonts w:ascii="Minion Pro" w:hAnsi="Minion Pro"/>
                <w:sz w:val="20"/>
                <w:szCs w:val="20"/>
                <w:lang w:val="be-BY"/>
              </w:rPr>
              <w:t xml:space="preserve">р/р </w:t>
            </w:r>
            <w:r w:rsidRPr="00B75494">
              <w:rPr>
                <w:rFonts w:ascii="Minion Pro" w:hAnsi="Minion Pro"/>
                <w:sz w:val="20"/>
                <w:szCs w:val="20"/>
                <w:lang w:val="en-US"/>
              </w:rPr>
              <w:t>BY</w:t>
            </w:r>
            <w:r w:rsidRPr="000425EE">
              <w:rPr>
                <w:rFonts w:ascii="Minion Pro" w:hAnsi="Minion Pro"/>
                <w:sz w:val="20"/>
                <w:szCs w:val="20"/>
                <w:lang w:val="be-BY"/>
              </w:rPr>
              <w:t>83</w:t>
            </w:r>
            <w:r w:rsidRPr="00B75494">
              <w:rPr>
                <w:rFonts w:ascii="Minion Pro" w:hAnsi="Minion Pro"/>
                <w:sz w:val="20"/>
                <w:szCs w:val="20"/>
                <w:lang w:val="en-US"/>
              </w:rPr>
              <w:t>AKBB</w:t>
            </w:r>
            <w:r w:rsidRPr="000425EE">
              <w:rPr>
                <w:rFonts w:ascii="Minion Pro" w:hAnsi="Minion Pro"/>
                <w:sz w:val="20"/>
                <w:szCs w:val="20"/>
                <w:lang w:val="be-BY"/>
              </w:rPr>
              <w:t>36049000005730000000,</w:t>
            </w:r>
            <w:r>
              <w:rPr>
                <w:rFonts w:ascii="Minion Pro" w:hAnsi="Minion Pro"/>
                <w:sz w:val="20"/>
                <w:szCs w:val="20"/>
                <w:lang w:val="be-BY"/>
              </w:rPr>
              <w:t xml:space="preserve"> </w:t>
            </w:r>
          </w:p>
          <w:p w:rsidR="00EC67E5" w:rsidRPr="000425EE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  <w:lang w:val="be-BY"/>
              </w:rPr>
            </w:pPr>
            <w:r w:rsidRPr="000425EE">
              <w:rPr>
                <w:rFonts w:ascii="Minion Pro" w:hAnsi="Minion Pro"/>
                <w:sz w:val="20"/>
                <w:szCs w:val="20"/>
                <w:lang w:val="be-BY"/>
              </w:rPr>
              <w:t xml:space="preserve">ААТ «ААБ Беларусбанк», </w:t>
            </w:r>
            <w:r>
              <w:rPr>
                <w:rFonts w:ascii="Minion Pro" w:hAnsi="Minion Pro"/>
                <w:sz w:val="20"/>
                <w:szCs w:val="20"/>
                <w:lang w:val="be-BY"/>
              </w:rPr>
              <w:t>БІК АКВ</w:t>
            </w:r>
            <w:r w:rsidR="008158E8">
              <w:rPr>
                <w:rFonts w:ascii="Minion Pro" w:hAnsi="Minion Pro"/>
                <w:sz w:val="20"/>
                <w:szCs w:val="20"/>
                <w:lang w:val="be-BY"/>
              </w:rPr>
              <w:t>В </w:t>
            </w:r>
            <w:r>
              <w:rPr>
                <w:rFonts w:ascii="Minion Pro" w:hAnsi="Minion Pro"/>
                <w:sz w:val="20"/>
                <w:szCs w:val="20"/>
                <w:lang w:val="be-BY"/>
              </w:rPr>
              <w:t>В</w:t>
            </w:r>
            <w:r>
              <w:rPr>
                <w:rFonts w:ascii="Minion Pro" w:hAnsi="Minion Pro"/>
                <w:sz w:val="20"/>
                <w:szCs w:val="20"/>
                <w:lang w:val="en-US"/>
              </w:rPr>
              <w:t>Y</w:t>
            </w:r>
            <w:r w:rsidRPr="000425EE">
              <w:rPr>
                <w:rFonts w:ascii="Minion Pro" w:hAnsi="Minion Pro"/>
                <w:sz w:val="20"/>
                <w:szCs w:val="20"/>
                <w:lang w:val="be-BY"/>
              </w:rPr>
              <w:t xml:space="preserve"> 2</w:t>
            </w:r>
            <w:r>
              <w:rPr>
                <w:rFonts w:ascii="Minion Pro" w:hAnsi="Minion Pro"/>
                <w:sz w:val="20"/>
                <w:szCs w:val="20"/>
                <w:lang w:val="en-US"/>
              </w:rPr>
              <w:t>X</w:t>
            </w:r>
            <w:r w:rsidRPr="000425EE">
              <w:rPr>
                <w:rFonts w:ascii="Minion Pro" w:hAnsi="Minion Pro"/>
                <w:sz w:val="20"/>
                <w:szCs w:val="20"/>
                <w:lang w:val="be-BY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b/>
                <w:sz w:val="24"/>
                <w:szCs w:val="24"/>
              </w:rPr>
            </w:pPr>
            <w:r w:rsidRPr="00A97841">
              <w:rPr>
                <w:rFonts w:ascii="Minion Pro" w:hAnsi="Minion Pro"/>
                <w:b/>
                <w:sz w:val="24"/>
                <w:szCs w:val="24"/>
              </w:rPr>
              <w:t>МИНИСТЕРСТ</w:t>
            </w:r>
            <w:r w:rsidR="008158E8">
              <w:rPr>
                <w:rFonts w:ascii="Minion Pro" w:hAnsi="Minion Pro"/>
                <w:b/>
                <w:sz w:val="24"/>
                <w:szCs w:val="24"/>
              </w:rPr>
              <w:t>ВО </w:t>
            </w:r>
            <w:r w:rsidRPr="00A97841">
              <w:rPr>
                <w:rFonts w:ascii="Minion Pro" w:hAnsi="Minion Pro"/>
                <w:b/>
                <w:sz w:val="24"/>
                <w:szCs w:val="24"/>
              </w:rPr>
              <w:t>ФИНАНСОВ</w:t>
            </w:r>
          </w:p>
          <w:p w:rsidR="00EC67E5" w:rsidRPr="00A97841" w:rsidRDefault="00EC67E5" w:rsidP="00753CDD">
            <w:pPr>
              <w:spacing w:after="100" w:line="240" w:lineRule="auto"/>
              <w:jc w:val="center"/>
              <w:rPr>
                <w:rFonts w:ascii="Minion Pro" w:hAnsi="Minion Pro"/>
                <w:b/>
                <w:sz w:val="24"/>
                <w:szCs w:val="24"/>
              </w:rPr>
            </w:pPr>
            <w:r w:rsidRPr="00A97841">
              <w:rPr>
                <w:rFonts w:ascii="Minion Pro" w:hAnsi="Minion Pro"/>
                <w:b/>
                <w:sz w:val="24"/>
                <w:szCs w:val="24"/>
              </w:rPr>
              <w:t>РЕСПУБЛИК</w:t>
            </w:r>
            <w:r w:rsidR="008158E8">
              <w:rPr>
                <w:rFonts w:ascii="Minion Pro" w:hAnsi="Minion Pro"/>
                <w:b/>
                <w:sz w:val="24"/>
                <w:szCs w:val="24"/>
              </w:rPr>
              <w:t>И </w:t>
            </w:r>
            <w:r w:rsidRPr="00A97841">
              <w:rPr>
                <w:rFonts w:ascii="Minion Pro" w:hAnsi="Minion Pro"/>
                <w:b/>
                <w:sz w:val="24"/>
                <w:szCs w:val="24"/>
              </w:rPr>
              <w:t>БЕЛАРУСЬ</w:t>
            </w:r>
          </w:p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A97841">
              <w:rPr>
                <w:rFonts w:ascii="Minion Pro" w:hAnsi="Minion Pro"/>
                <w:sz w:val="20"/>
                <w:szCs w:val="20"/>
              </w:rPr>
              <w:t>ул. Советская, 7, 220010,</w:t>
            </w:r>
            <w:r w:rsidR="008158E8">
              <w:rPr>
                <w:rFonts w:ascii="Minion Pro" w:hAnsi="Minion Pro"/>
                <w:sz w:val="20"/>
                <w:szCs w:val="20"/>
              </w:rPr>
              <w:t> г.</w:t>
            </w:r>
            <w:r w:rsidRPr="00A97841">
              <w:rPr>
                <w:rFonts w:ascii="Minion Pro" w:hAnsi="Minion Pro"/>
                <w:sz w:val="20"/>
                <w:szCs w:val="20"/>
              </w:rPr>
              <w:t xml:space="preserve"> Минск,</w:t>
            </w:r>
          </w:p>
          <w:p w:rsidR="00EC67E5" w:rsidRPr="00775E3B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  <w:lang w:val="en-US"/>
              </w:rPr>
            </w:pP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e</w:t>
            </w:r>
            <w:r w:rsidRPr="00775E3B">
              <w:rPr>
                <w:rFonts w:ascii="Minion Pro" w:hAnsi="Minion Pro"/>
                <w:sz w:val="20"/>
                <w:szCs w:val="20"/>
                <w:lang w:val="en-US"/>
              </w:rPr>
              <w:t>-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mail</w:t>
            </w:r>
            <w:r w:rsidRPr="00775E3B">
              <w:rPr>
                <w:rFonts w:ascii="Minion Pro" w:hAnsi="Minion Pro"/>
                <w:sz w:val="20"/>
                <w:szCs w:val="20"/>
                <w:lang w:val="en-US"/>
              </w:rPr>
              <w:t xml:space="preserve">: 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minfin</w:t>
            </w:r>
            <w:r w:rsidRPr="00775E3B">
              <w:rPr>
                <w:rFonts w:ascii="Minion Pro" w:hAnsi="Minion Pro"/>
                <w:sz w:val="20"/>
                <w:szCs w:val="20"/>
                <w:lang w:val="en-US"/>
              </w:rPr>
              <w:t>@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minfin</w:t>
            </w:r>
            <w:r w:rsidRPr="00775E3B">
              <w:rPr>
                <w:rFonts w:ascii="Minion Pro" w:hAnsi="Minion Pro"/>
                <w:sz w:val="20"/>
                <w:szCs w:val="20"/>
                <w:lang w:val="en-US"/>
              </w:rPr>
              <w:t>.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gov</w:t>
            </w:r>
            <w:r w:rsidRPr="00775E3B">
              <w:rPr>
                <w:rFonts w:ascii="Minion Pro" w:hAnsi="Minion Pro"/>
                <w:sz w:val="20"/>
                <w:szCs w:val="20"/>
                <w:lang w:val="en-US"/>
              </w:rPr>
              <w:t>.</w:t>
            </w:r>
            <w:r w:rsidRPr="00A97841">
              <w:rPr>
                <w:rFonts w:ascii="Minion Pro" w:hAnsi="Minion Pro"/>
                <w:sz w:val="20"/>
                <w:szCs w:val="20"/>
                <w:lang w:val="en-US"/>
              </w:rPr>
              <w:t>by</w:t>
            </w:r>
          </w:p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A97841">
              <w:rPr>
                <w:rFonts w:ascii="Minion Pro" w:hAnsi="Minion Pro"/>
                <w:sz w:val="20"/>
                <w:szCs w:val="20"/>
              </w:rPr>
              <w:t>тел. (017) 222 61 37, фак</w:t>
            </w:r>
            <w:r w:rsidR="008158E8">
              <w:rPr>
                <w:rFonts w:ascii="Minion Pro" w:hAnsi="Minion Pro"/>
                <w:sz w:val="20"/>
                <w:szCs w:val="20"/>
              </w:rPr>
              <w:t>с </w:t>
            </w:r>
            <w:r w:rsidRPr="00A97841">
              <w:rPr>
                <w:rFonts w:ascii="Minion Pro" w:hAnsi="Minion Pro"/>
                <w:sz w:val="20"/>
                <w:szCs w:val="20"/>
              </w:rPr>
              <w:t>(017) 222 45 93</w:t>
            </w:r>
          </w:p>
          <w:p w:rsidR="00EC67E5" w:rsidRPr="00B75494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A97841">
              <w:rPr>
                <w:rFonts w:ascii="Minion Pro" w:hAnsi="Minion Pro"/>
                <w:sz w:val="20"/>
                <w:szCs w:val="20"/>
              </w:rPr>
              <w:t xml:space="preserve">ОКОГУ </w:t>
            </w:r>
            <w:r>
              <w:rPr>
                <w:rFonts w:ascii="Minion Pro" w:hAnsi="Minion Pro"/>
                <w:sz w:val="20"/>
                <w:szCs w:val="20"/>
              </w:rPr>
              <w:t>3322</w:t>
            </w:r>
            <w:r w:rsidRPr="00A97841">
              <w:rPr>
                <w:rFonts w:ascii="Minion Pro" w:hAnsi="Minion Pro"/>
                <w:sz w:val="20"/>
                <w:szCs w:val="20"/>
              </w:rPr>
              <w:t>0, УНП 100691903</w:t>
            </w:r>
          </w:p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A97841">
              <w:rPr>
                <w:rFonts w:ascii="Minion Pro" w:hAnsi="Minion Pro"/>
                <w:sz w:val="20"/>
                <w:szCs w:val="20"/>
              </w:rPr>
              <w:t>р/</w:t>
            </w:r>
            <w:r w:rsidR="008158E8">
              <w:rPr>
                <w:rFonts w:ascii="Minion Pro" w:hAnsi="Minion Pro"/>
                <w:sz w:val="20"/>
                <w:szCs w:val="20"/>
              </w:rPr>
              <w:t>с </w:t>
            </w:r>
            <w:r w:rsidRPr="00B75494">
              <w:rPr>
                <w:rFonts w:ascii="Minion Pro" w:hAnsi="Minion Pro"/>
                <w:sz w:val="20"/>
                <w:szCs w:val="20"/>
                <w:lang w:val="en-US"/>
              </w:rPr>
              <w:t>BY</w:t>
            </w:r>
            <w:r w:rsidRPr="00B75494">
              <w:rPr>
                <w:rFonts w:ascii="Minion Pro" w:hAnsi="Minion Pro"/>
                <w:sz w:val="20"/>
                <w:szCs w:val="20"/>
              </w:rPr>
              <w:t>83</w:t>
            </w:r>
            <w:r w:rsidRPr="00B75494">
              <w:rPr>
                <w:rFonts w:ascii="Minion Pro" w:hAnsi="Minion Pro"/>
                <w:sz w:val="20"/>
                <w:szCs w:val="20"/>
                <w:lang w:val="en-US"/>
              </w:rPr>
              <w:t>AKBB</w:t>
            </w:r>
            <w:r w:rsidRPr="00B75494">
              <w:rPr>
                <w:rFonts w:ascii="Minion Pro" w:hAnsi="Minion Pro"/>
                <w:sz w:val="20"/>
                <w:szCs w:val="20"/>
              </w:rPr>
              <w:t>36049000005730000000</w:t>
            </w:r>
            <w:r w:rsidRPr="00A97841">
              <w:rPr>
                <w:rFonts w:ascii="Minion Pro" w:hAnsi="Minion Pro"/>
                <w:sz w:val="20"/>
                <w:szCs w:val="20"/>
              </w:rPr>
              <w:t>,</w:t>
            </w:r>
          </w:p>
          <w:p w:rsidR="00EC67E5" w:rsidRPr="00A97841" w:rsidRDefault="00EC67E5" w:rsidP="00753CDD">
            <w:pPr>
              <w:spacing w:after="0" w:line="240" w:lineRule="auto"/>
              <w:jc w:val="center"/>
              <w:rPr>
                <w:rFonts w:ascii="Minion Pro" w:hAnsi="Minion Pro"/>
              </w:rPr>
            </w:pPr>
            <w:r w:rsidRPr="00A97841">
              <w:rPr>
                <w:rFonts w:ascii="Minion Pro" w:hAnsi="Minion Pro"/>
                <w:sz w:val="20"/>
                <w:szCs w:val="20"/>
              </w:rPr>
              <w:t>ОА</w:t>
            </w:r>
            <w:r w:rsidR="008158E8">
              <w:rPr>
                <w:rFonts w:ascii="Minion Pro" w:hAnsi="Minion Pro"/>
                <w:sz w:val="20"/>
                <w:szCs w:val="20"/>
              </w:rPr>
              <w:t>О </w:t>
            </w:r>
            <w:r w:rsidRPr="00A97841">
              <w:rPr>
                <w:rFonts w:ascii="Minion Pro" w:hAnsi="Minion Pro"/>
                <w:sz w:val="20"/>
                <w:szCs w:val="20"/>
              </w:rPr>
              <w:t xml:space="preserve">«АСБ Беларусбанк», </w:t>
            </w:r>
            <w:r>
              <w:rPr>
                <w:rFonts w:ascii="Minion Pro" w:hAnsi="Minion Pro"/>
                <w:sz w:val="20"/>
                <w:szCs w:val="20"/>
                <w:lang w:val="be-BY"/>
              </w:rPr>
              <w:t>Б</w:t>
            </w:r>
            <w:r>
              <w:rPr>
                <w:rFonts w:ascii="Minion Pro" w:hAnsi="Minion Pro"/>
                <w:sz w:val="20"/>
                <w:szCs w:val="20"/>
              </w:rPr>
              <w:t>И</w:t>
            </w:r>
            <w:r>
              <w:rPr>
                <w:rFonts w:ascii="Minion Pro" w:hAnsi="Minion Pro"/>
                <w:sz w:val="20"/>
                <w:szCs w:val="20"/>
                <w:lang w:val="be-BY"/>
              </w:rPr>
              <w:t>К АКВ</w:t>
            </w:r>
            <w:r w:rsidR="008158E8">
              <w:rPr>
                <w:rFonts w:ascii="Minion Pro" w:hAnsi="Minion Pro"/>
                <w:sz w:val="20"/>
                <w:szCs w:val="20"/>
                <w:lang w:val="be-BY"/>
              </w:rPr>
              <w:t>В </w:t>
            </w:r>
            <w:r>
              <w:rPr>
                <w:rFonts w:ascii="Minion Pro" w:hAnsi="Minion Pro"/>
                <w:sz w:val="20"/>
                <w:szCs w:val="20"/>
                <w:lang w:val="be-BY"/>
              </w:rPr>
              <w:t>В</w:t>
            </w:r>
            <w:r>
              <w:rPr>
                <w:rFonts w:ascii="Minion Pro" w:hAnsi="Minion Pro"/>
                <w:sz w:val="20"/>
                <w:szCs w:val="20"/>
                <w:lang w:val="en-US"/>
              </w:rPr>
              <w:t>Y</w:t>
            </w:r>
            <w:r w:rsidRPr="00B75494">
              <w:rPr>
                <w:rFonts w:ascii="Minion Pro" w:hAnsi="Minion Pro"/>
                <w:sz w:val="20"/>
                <w:szCs w:val="20"/>
              </w:rPr>
              <w:t xml:space="preserve"> 2</w:t>
            </w:r>
            <w:r>
              <w:rPr>
                <w:rFonts w:ascii="Minion Pro" w:hAnsi="Minion Pro"/>
                <w:sz w:val="20"/>
                <w:szCs w:val="20"/>
                <w:lang w:val="en-US"/>
              </w:rPr>
              <w:t>X</w:t>
            </w:r>
          </w:p>
        </w:tc>
      </w:tr>
    </w:tbl>
    <w:p w:rsidR="00EC67E5" w:rsidRDefault="00EC67E5" w:rsidP="00EC67E5">
      <w:pPr>
        <w:spacing w:after="120"/>
        <w:rPr>
          <w:rFonts w:ascii="Minion Pro" w:hAnsi="Minion P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425"/>
        <w:gridCol w:w="2127"/>
      </w:tblGrid>
      <w:tr w:rsidR="00EC67E5" w:rsidRPr="00C357B5" w:rsidTr="00753CDD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67E5" w:rsidRPr="0000539D" w:rsidRDefault="00EC67E5" w:rsidP="00753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regDate"/>
            <w:bookmarkEnd w:id="0"/>
          </w:p>
        </w:tc>
        <w:tc>
          <w:tcPr>
            <w:tcW w:w="425" w:type="dxa"/>
            <w:shd w:val="clear" w:color="auto" w:fill="auto"/>
            <w:vAlign w:val="center"/>
          </w:tcPr>
          <w:p w:rsidR="00EC67E5" w:rsidRPr="00C357B5" w:rsidRDefault="00EC67E5" w:rsidP="0075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57B5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67E5" w:rsidRPr="0000539D" w:rsidRDefault="00EC67E5" w:rsidP="00753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regNumber"/>
            <w:bookmarkEnd w:id="1"/>
          </w:p>
        </w:tc>
      </w:tr>
      <w:tr w:rsidR="00EC67E5" w:rsidRPr="00C357B5" w:rsidTr="00753CDD"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C67E5" w:rsidRPr="00C357B5" w:rsidRDefault="008158E8" w:rsidP="0075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 </w:t>
            </w:r>
            <w:r w:rsidR="00EC67E5" w:rsidRPr="00C357B5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7E5" w:rsidRPr="002D2E71" w:rsidRDefault="007D60FC" w:rsidP="00753C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116-7/17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C67E5" w:rsidRPr="00C357B5" w:rsidRDefault="00EC67E5" w:rsidP="00753C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57B5">
              <w:rPr>
                <w:rFonts w:ascii="Times New Roman" w:hAnsi="Times New Roman"/>
                <w:sz w:val="18"/>
                <w:szCs w:val="18"/>
              </w:rPr>
              <w:t>от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7E5" w:rsidRPr="002D2E71" w:rsidRDefault="007D60FC" w:rsidP="00753C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07.06.2021</w:t>
            </w:r>
          </w:p>
        </w:tc>
      </w:tr>
    </w:tbl>
    <w:p w:rsidR="00EC67E5" w:rsidRPr="003B1949" w:rsidRDefault="00EC67E5" w:rsidP="00EC67E5">
      <w:pPr>
        <w:spacing w:after="0" w:line="360" w:lineRule="auto"/>
        <w:rPr>
          <w:rFonts w:ascii="Times New Roman" w:hAnsi="Times New Roman"/>
          <w:sz w:val="4"/>
          <w:szCs w:val="4"/>
          <w:u w:val="single"/>
        </w:rPr>
      </w:pPr>
    </w:p>
    <w:p w:rsidR="00547DF2" w:rsidRDefault="00547DF2" w:rsidP="00EC67E5">
      <w:pPr>
        <w:spacing w:after="0" w:line="240" w:lineRule="auto"/>
        <w:rPr>
          <w:rFonts w:ascii="Times New Roman" w:hAnsi="Times New Roman"/>
          <w:sz w:val="30"/>
          <w:szCs w:val="30"/>
          <w:lang w:val="en-US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920"/>
        <w:gridCol w:w="2340"/>
        <w:gridCol w:w="2694"/>
        <w:gridCol w:w="33"/>
      </w:tblGrid>
      <w:tr w:rsidR="006771F9" w:rsidTr="00EE171A">
        <w:trPr>
          <w:trHeight w:val="20"/>
        </w:trPr>
        <w:tc>
          <w:tcPr>
            <w:tcW w:w="4572" w:type="dxa"/>
            <w:gridSpan w:val="2"/>
          </w:tcPr>
          <w:p w:rsidR="006771F9" w:rsidRDefault="006771F9">
            <w:pPr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067" w:type="dxa"/>
            <w:gridSpan w:val="3"/>
            <w:hideMark/>
          </w:tcPr>
          <w:p w:rsidR="006771F9" w:rsidRDefault="007D60FC" w:rsidP="0084314D">
            <w:pPr>
              <w:spacing w:line="280" w:lineRule="exact"/>
              <w:ind w:left="598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a6"/>
              </w:rPr>
              <w:t>Брестский областной исполнительный комитет</w:t>
            </w:r>
          </w:p>
        </w:tc>
      </w:tr>
      <w:tr w:rsidR="006771F9" w:rsidTr="00EE171A">
        <w:tc>
          <w:tcPr>
            <w:tcW w:w="4572" w:type="dxa"/>
            <w:gridSpan w:val="2"/>
          </w:tcPr>
          <w:p w:rsidR="006771F9" w:rsidRDefault="006771F9">
            <w:pPr>
              <w:spacing w:line="28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067" w:type="dxa"/>
            <w:gridSpan w:val="3"/>
          </w:tcPr>
          <w:p w:rsidR="00BB2709" w:rsidRDefault="00BB2709" w:rsidP="0084314D">
            <w:pPr>
              <w:spacing w:line="360" w:lineRule="auto"/>
              <w:ind w:left="598"/>
              <w:rPr>
                <w:rStyle w:val="a6"/>
              </w:rPr>
            </w:pPr>
          </w:p>
          <w:p w:rsidR="006A77D5" w:rsidRDefault="006A77D5" w:rsidP="006A77D5">
            <w:pPr>
              <w:spacing w:line="280" w:lineRule="exact"/>
              <w:ind w:left="595"/>
              <w:rPr>
                <w:rStyle w:val="a6"/>
              </w:rPr>
            </w:pPr>
            <w:r>
              <w:rPr>
                <w:rStyle w:val="a6"/>
              </w:rPr>
              <w:t>Министерство по налогам и сборам Республики Беларусь</w:t>
            </w:r>
          </w:p>
          <w:p w:rsidR="006A77D5" w:rsidRDefault="006A77D5" w:rsidP="0084314D">
            <w:pPr>
              <w:spacing w:line="360" w:lineRule="auto"/>
              <w:ind w:left="598"/>
              <w:rPr>
                <w:rStyle w:val="a6"/>
              </w:rPr>
            </w:pPr>
            <w:r>
              <w:rPr>
                <w:rStyle w:val="a6"/>
              </w:rPr>
              <w:t>(для сведения)</w:t>
            </w:r>
          </w:p>
          <w:p w:rsidR="006A77D5" w:rsidRDefault="006A77D5" w:rsidP="006A77D5">
            <w:pPr>
              <w:ind w:left="598"/>
              <w:rPr>
                <w:rStyle w:val="a6"/>
              </w:rPr>
            </w:pPr>
          </w:p>
          <w:p w:rsidR="0028374E" w:rsidRDefault="0028374E" w:rsidP="0084314D">
            <w:pPr>
              <w:spacing w:line="360" w:lineRule="auto"/>
              <w:ind w:left="598"/>
              <w:rPr>
                <w:rStyle w:val="a6"/>
              </w:rPr>
            </w:pPr>
            <w:r>
              <w:rPr>
                <w:rStyle w:val="a6"/>
              </w:rPr>
              <w:t>(направляется по СМДО)</w:t>
            </w:r>
          </w:p>
          <w:p w:rsidR="0084314D" w:rsidRDefault="0084314D" w:rsidP="0084314D">
            <w:pPr>
              <w:spacing w:line="360" w:lineRule="auto"/>
              <w:ind w:left="598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771F9" w:rsidTr="00EE171A">
        <w:tc>
          <w:tcPr>
            <w:tcW w:w="4572" w:type="dxa"/>
            <w:gridSpan w:val="2"/>
            <w:hideMark/>
          </w:tcPr>
          <w:p w:rsidR="006771F9" w:rsidRDefault="008158E8" w:rsidP="006771F9">
            <w:pPr>
              <w:spacing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a3"/>
              </w:rPr>
              <w:t>О </w:t>
            </w:r>
            <w:r w:rsidR="00BB2709">
              <w:rPr>
                <w:rStyle w:val="a3"/>
              </w:rPr>
              <w:t>направлении информации</w:t>
            </w:r>
          </w:p>
        </w:tc>
        <w:tc>
          <w:tcPr>
            <w:tcW w:w="5067" w:type="dxa"/>
            <w:gridSpan w:val="3"/>
          </w:tcPr>
          <w:p w:rsidR="006771F9" w:rsidRDefault="006771F9" w:rsidP="006771F9">
            <w:pPr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771F9" w:rsidTr="00EE171A">
        <w:tc>
          <w:tcPr>
            <w:tcW w:w="9639" w:type="dxa"/>
            <w:gridSpan w:val="5"/>
          </w:tcPr>
          <w:p w:rsidR="006771F9" w:rsidRDefault="006771F9">
            <w:pPr>
              <w:spacing w:line="36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771F9" w:rsidTr="00EE171A">
        <w:tc>
          <w:tcPr>
            <w:tcW w:w="9639" w:type="dxa"/>
            <w:gridSpan w:val="5"/>
            <w:hideMark/>
          </w:tcPr>
          <w:p w:rsidR="00532F0A" w:rsidRPr="004C5BE9" w:rsidRDefault="00FC34E4" w:rsidP="006A7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4C5BE9">
              <w:rPr>
                <w:rFonts w:ascii="Times New Roman" w:eastAsia="Times New Roman" w:hAnsi="Times New Roman"/>
                <w:sz w:val="30"/>
                <w:szCs w:val="30"/>
              </w:rPr>
              <w:t xml:space="preserve">Министерство финансов </w:t>
            </w:r>
            <w:r w:rsidR="00FF5CBD" w:rsidRPr="004C5BE9">
              <w:rPr>
                <w:rFonts w:ascii="Times New Roman" w:eastAsia="Times New Roman" w:hAnsi="Times New Roman"/>
                <w:sz w:val="30"/>
                <w:szCs w:val="30"/>
              </w:rPr>
              <w:t xml:space="preserve">на </w:t>
            </w:r>
            <w:r w:rsidR="00EE171A" w:rsidRPr="004C5BE9">
              <w:rPr>
                <w:rFonts w:ascii="Times New Roman" w:eastAsia="Times New Roman" w:hAnsi="Times New Roman"/>
                <w:sz w:val="30"/>
                <w:szCs w:val="30"/>
              </w:rPr>
              <w:t>В</w:t>
            </w:r>
            <w:r w:rsidR="00FF5CBD" w:rsidRPr="004C5BE9">
              <w:rPr>
                <w:rFonts w:ascii="Times New Roman" w:eastAsia="Times New Roman" w:hAnsi="Times New Roman"/>
                <w:sz w:val="30"/>
                <w:szCs w:val="30"/>
              </w:rPr>
              <w:t>аш запрос</w:t>
            </w:r>
            <w:r w:rsidRPr="004C5BE9">
              <w:rPr>
                <w:rFonts w:ascii="Times New Roman" w:eastAsia="Times New Roman" w:hAnsi="Times New Roman"/>
                <w:sz w:val="30"/>
                <w:szCs w:val="30"/>
              </w:rPr>
              <w:t xml:space="preserve"> от </w:t>
            </w:r>
            <w:r w:rsidR="007D60FC">
              <w:rPr>
                <w:rFonts w:ascii="Times New Roman" w:eastAsia="Times New Roman" w:hAnsi="Times New Roman"/>
                <w:sz w:val="30"/>
                <w:szCs w:val="30"/>
              </w:rPr>
              <w:t>7</w:t>
            </w:r>
            <w:r w:rsidRPr="004C5BE9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7D60FC">
              <w:rPr>
                <w:rFonts w:ascii="Times New Roman" w:eastAsia="Times New Roman" w:hAnsi="Times New Roman"/>
                <w:sz w:val="30"/>
                <w:szCs w:val="30"/>
              </w:rPr>
              <w:t>июня</w:t>
            </w:r>
            <w:r w:rsidRPr="004C5BE9">
              <w:rPr>
                <w:rFonts w:ascii="Times New Roman" w:eastAsia="Times New Roman" w:hAnsi="Times New Roman"/>
                <w:sz w:val="30"/>
                <w:szCs w:val="30"/>
              </w:rPr>
              <w:t xml:space="preserve"> 2021</w:t>
            </w:r>
            <w:r w:rsidR="00EE171A" w:rsidRPr="004C5BE9">
              <w:rPr>
                <w:rFonts w:ascii="Times New Roman" w:eastAsia="Times New Roman" w:hAnsi="Times New Roman"/>
                <w:sz w:val="30"/>
                <w:szCs w:val="30"/>
              </w:rPr>
              <w:t> </w:t>
            </w:r>
            <w:r w:rsidRPr="004C5BE9">
              <w:rPr>
                <w:rFonts w:ascii="Times New Roman" w:eastAsia="Times New Roman" w:hAnsi="Times New Roman"/>
                <w:sz w:val="30"/>
                <w:szCs w:val="30"/>
              </w:rPr>
              <w:t>г.</w:t>
            </w:r>
            <w:r w:rsidR="00017758" w:rsidRPr="004C5BE9">
              <w:rPr>
                <w:rFonts w:ascii="Times New Roman" w:eastAsia="Times New Roman" w:hAnsi="Times New Roman"/>
                <w:sz w:val="30"/>
                <w:szCs w:val="30"/>
              </w:rPr>
              <w:br/>
            </w:r>
            <w:r w:rsidRPr="004C5BE9">
              <w:rPr>
                <w:rFonts w:ascii="Times New Roman" w:eastAsia="Times New Roman" w:hAnsi="Times New Roman"/>
                <w:sz w:val="30"/>
                <w:szCs w:val="30"/>
              </w:rPr>
              <w:t>№</w:t>
            </w:r>
            <w:r w:rsidR="006A77D5">
              <w:rPr>
                <w:rFonts w:ascii="Times New Roman" w:eastAsia="Times New Roman" w:hAnsi="Times New Roman"/>
                <w:sz w:val="30"/>
                <w:szCs w:val="30"/>
              </w:rPr>
              <w:t> </w:t>
            </w:r>
            <w:r w:rsidR="007D60FC">
              <w:rPr>
                <w:rFonts w:ascii="Times New Roman" w:eastAsia="Times New Roman" w:hAnsi="Times New Roman"/>
                <w:sz w:val="30"/>
                <w:szCs w:val="30"/>
              </w:rPr>
              <w:t>116-7/17</w:t>
            </w:r>
            <w:r w:rsidR="006C5FA6" w:rsidRPr="004C5BE9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BB2709" w:rsidRPr="004C5BE9">
              <w:rPr>
                <w:rFonts w:ascii="Times New Roman" w:eastAsia="Times New Roman" w:hAnsi="Times New Roman"/>
                <w:sz w:val="30"/>
                <w:szCs w:val="30"/>
              </w:rPr>
              <w:t>в пределах компетенции сообщает</w:t>
            </w:r>
            <w:r w:rsidR="00532F0A" w:rsidRPr="004C5BE9">
              <w:rPr>
                <w:rFonts w:ascii="Times New Roman" w:eastAsia="Times New Roman" w:hAnsi="Times New Roman"/>
                <w:sz w:val="30"/>
                <w:szCs w:val="30"/>
              </w:rPr>
              <w:t>.</w:t>
            </w:r>
          </w:p>
          <w:p w:rsidR="00946633" w:rsidRPr="006A77D5" w:rsidRDefault="00946633" w:rsidP="009466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>Пунктом 4 Указа Президента Республики Беларусь от 3 января 2007 г. № 1 «Об утверждении Положения о порядке создания субъектов инновационной инфраструктуры» (далее – Указ № 1) рекомендовано областным и Минскому городскому Советам депутатов, Советам депутатов базового территориального уровня в установленном порядке рассмотреть вопрос об освобождении юридических лиц, являющихся научно-технологическими парками</w:t>
            </w:r>
            <w:r w:rsidR="00A06073">
              <w:rPr>
                <w:rFonts w:ascii="Times New Roman" w:eastAsia="Times New Roman" w:hAnsi="Times New Roman"/>
                <w:sz w:val="30"/>
                <w:szCs w:val="30"/>
              </w:rPr>
              <w:t xml:space="preserve"> (далее </w:t>
            </w:r>
            <w:r w:rsidR="00A06073" w:rsidRPr="006A77D5">
              <w:rPr>
                <w:rFonts w:ascii="Times New Roman" w:eastAsia="Times New Roman" w:hAnsi="Times New Roman"/>
                <w:sz w:val="30"/>
                <w:szCs w:val="30"/>
              </w:rPr>
              <w:t>–</w:t>
            </w:r>
            <w:r w:rsidR="00A06073">
              <w:rPr>
                <w:rFonts w:ascii="Times New Roman" w:eastAsia="Times New Roman" w:hAnsi="Times New Roman"/>
                <w:sz w:val="30"/>
                <w:szCs w:val="30"/>
              </w:rPr>
              <w:t xml:space="preserve"> технопарк)</w:t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, центрами трансфера технологий, резидентами </w:t>
            </w:r>
            <w:r w:rsidR="00A06073">
              <w:rPr>
                <w:rFonts w:ascii="Times New Roman" w:eastAsia="Times New Roman" w:hAnsi="Times New Roman"/>
                <w:sz w:val="30"/>
                <w:szCs w:val="30"/>
              </w:rPr>
              <w:t>технопарков</w:t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>, от уплаты налогов и сборов, полностью уплачиваемых в местные бюджеты.</w:t>
            </w:r>
          </w:p>
          <w:p w:rsidR="006A77D5" w:rsidRPr="006A77D5" w:rsidRDefault="006A77D5" w:rsidP="006A7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Налог на прибыль уплачивается плательщиком в полном объеме либо в республиканский </w:t>
            </w:r>
            <w:r w:rsidR="00937955" w:rsidRPr="006A77D5">
              <w:rPr>
                <w:rFonts w:ascii="Times New Roman" w:eastAsia="Times New Roman" w:hAnsi="Times New Roman"/>
                <w:sz w:val="30"/>
                <w:szCs w:val="30"/>
              </w:rPr>
              <w:t>бюджет,</w:t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 либо в определенный местный бюджет</w:t>
            </w:r>
            <w:r w:rsidR="00946633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946633" w:rsidRPr="006A77D5">
              <w:rPr>
                <w:rFonts w:ascii="Times New Roman" w:eastAsia="Times New Roman" w:hAnsi="Times New Roman"/>
                <w:sz w:val="30"/>
                <w:szCs w:val="30"/>
              </w:rPr>
              <w:t>(базовый, первичный, областной, бюджет г.</w:t>
            </w:r>
            <w:r w:rsidR="00946633">
              <w:rPr>
                <w:rFonts w:ascii="Times New Roman" w:eastAsia="Times New Roman" w:hAnsi="Times New Roman"/>
                <w:sz w:val="30"/>
                <w:szCs w:val="30"/>
              </w:rPr>
              <w:t> </w:t>
            </w:r>
            <w:r w:rsidR="00946633" w:rsidRPr="006A77D5">
              <w:rPr>
                <w:rFonts w:ascii="Times New Roman" w:eastAsia="Times New Roman" w:hAnsi="Times New Roman"/>
                <w:sz w:val="30"/>
                <w:szCs w:val="30"/>
              </w:rPr>
              <w:t>Минска)</w:t>
            </w:r>
            <w:r w:rsidR="00946633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>в зависимости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br/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>от формы собственности.</w:t>
            </w:r>
          </w:p>
          <w:p w:rsidR="006A77D5" w:rsidRPr="006A77D5" w:rsidRDefault="00946633" w:rsidP="006A7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</w:rPr>
              <w:t>Так, о</w:t>
            </w:r>
            <w:r w:rsidR="006A77D5" w:rsidRPr="006A77D5">
              <w:rPr>
                <w:rFonts w:ascii="Times New Roman" w:eastAsia="Times New Roman" w:hAnsi="Times New Roman"/>
                <w:sz w:val="30"/>
                <w:szCs w:val="30"/>
              </w:rPr>
              <w:t>рганизации, имущество которых находится в собственности Республики Беларусь, и организации, в уставных фондах которых 50</w:t>
            </w:r>
            <w:r w:rsid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6A77D5" w:rsidRPr="006A77D5">
              <w:rPr>
                <w:rFonts w:ascii="Times New Roman" w:eastAsia="Times New Roman" w:hAnsi="Times New Roman"/>
                <w:sz w:val="30"/>
                <w:szCs w:val="30"/>
              </w:rPr>
              <w:t>и более процентов акций (долей) принадлежит Республике Беларусь,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br/>
            </w:r>
            <w:r w:rsidR="006A77D5" w:rsidRP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а также организации, являющиеся участниками холдингов, в уставных </w:t>
            </w:r>
            <w:r w:rsidR="006A77D5" w:rsidRPr="006A77D5">
              <w:rPr>
                <w:rFonts w:ascii="Times New Roman" w:eastAsia="Times New Roman" w:hAnsi="Times New Roman"/>
                <w:sz w:val="30"/>
                <w:szCs w:val="30"/>
              </w:rPr>
              <w:lastRenderedPageBreak/>
              <w:t>фондах управляющих компаний которых 50 и более процентов акций (долей) находится в республиканской собственности и передано республиканским органам государственного управления и иным государственным организациям, подчиненным Правительству Республики Беларусь, в управление, уплачивают налог на прибыль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br/>
            </w:r>
            <w:r w:rsidR="006A77D5" w:rsidRPr="006A77D5">
              <w:rPr>
                <w:rFonts w:ascii="Times New Roman" w:eastAsia="Times New Roman" w:hAnsi="Times New Roman"/>
                <w:sz w:val="30"/>
                <w:szCs w:val="30"/>
              </w:rPr>
              <w:t>в республиканский бюджет. Остальные плательщики налога на прибыль уплачивают его</w:t>
            </w:r>
            <w:r w:rsid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6A77D5" w:rsidRP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в местный бюджет. </w:t>
            </w:r>
          </w:p>
          <w:p w:rsidR="00946633" w:rsidRPr="006A77D5" w:rsidRDefault="00946633" w:rsidP="009466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</w:rPr>
              <w:t>О</w:t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>тчисления от уплаченного в бюджет налога на прибыль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br/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>в инновационные фонды и в доходы областных бюджетов по нормативам, принимаемым решениями местных Советов депутатов, относятся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br/>
            </w:r>
            <w:r w:rsidRPr="006A77D5">
              <w:rPr>
                <w:rFonts w:ascii="Times New Roman" w:eastAsia="Times New Roman" w:hAnsi="Times New Roman"/>
                <w:sz w:val="30"/>
                <w:szCs w:val="30"/>
              </w:rPr>
              <w:t>к межбюджетным отношениям, регулирующим распределение доходов внутри финансовой системы, и не влияют на уплату налога плательщиком.</w:t>
            </w:r>
          </w:p>
          <w:p w:rsidR="00856944" w:rsidRPr="004C5BE9" w:rsidRDefault="00A06073" w:rsidP="007F59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</w:rPr>
              <w:t>Таким образом</w:t>
            </w:r>
            <w:r w:rsidR="006A77D5" w:rsidRP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, если </w:t>
            </w:r>
            <w:r w:rsidRPr="007F59BF">
              <w:rPr>
                <w:rFonts w:ascii="Times New Roman" w:eastAsia="Times New Roman" w:hAnsi="Times New Roman"/>
                <w:sz w:val="30"/>
                <w:szCs w:val="30"/>
              </w:rPr>
              <w:t>организаци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>я</w:t>
            </w:r>
            <w:r w:rsidRPr="007F59BF">
              <w:rPr>
                <w:rFonts w:ascii="Times New Roman" w:eastAsia="Times New Roman" w:hAnsi="Times New Roman"/>
                <w:sz w:val="30"/>
                <w:szCs w:val="30"/>
              </w:rPr>
              <w:t xml:space="preserve"> – субъект </w:t>
            </w:r>
            <w:r w:rsidR="007F59BF" w:rsidRPr="007F59BF">
              <w:rPr>
                <w:rFonts w:ascii="Times New Roman" w:eastAsia="Times New Roman" w:hAnsi="Times New Roman"/>
                <w:sz w:val="30"/>
                <w:szCs w:val="30"/>
              </w:rPr>
              <w:t>инновационной инфраструктуры</w:t>
            </w:r>
            <w:r w:rsidR="00937955">
              <w:rPr>
                <w:rFonts w:ascii="Times New Roman" w:eastAsia="Times New Roman" w:hAnsi="Times New Roman"/>
                <w:sz w:val="30"/>
                <w:szCs w:val="30"/>
              </w:rPr>
              <w:t xml:space="preserve"> (технопарк, центр трансфера технологий)</w:t>
            </w:r>
            <w:r w:rsidR="007F59BF" w:rsidRPr="007F59BF">
              <w:rPr>
                <w:rFonts w:ascii="Times New Roman" w:eastAsia="Times New Roman" w:hAnsi="Times New Roman"/>
                <w:sz w:val="30"/>
                <w:szCs w:val="30"/>
              </w:rPr>
              <w:t>, резидент технопарк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>а</w:t>
            </w:r>
            <w:r w:rsidRPr="007F59BF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>является плательщиком налога</w:t>
            </w:r>
            <w:r w:rsidR="00937955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 xml:space="preserve">на прибыль в местный бюджет, </w:t>
            </w:r>
            <w:r w:rsidR="00A5151C">
              <w:rPr>
                <w:rFonts w:ascii="Times New Roman" w:eastAsia="Times New Roman" w:hAnsi="Times New Roman"/>
                <w:sz w:val="30"/>
                <w:szCs w:val="30"/>
              </w:rPr>
              <w:t>считаем, что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 xml:space="preserve"> она </w:t>
            </w:r>
            <w:r w:rsidR="007F59BF" w:rsidRPr="006A77D5">
              <w:rPr>
                <w:rFonts w:ascii="Times New Roman" w:eastAsia="Times New Roman" w:hAnsi="Times New Roman"/>
                <w:sz w:val="30"/>
                <w:szCs w:val="30"/>
              </w:rPr>
              <w:t>мо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>жет</w:t>
            </w:r>
            <w:r w:rsidR="007F59BF" w:rsidRPr="006A77D5">
              <w:rPr>
                <w:rFonts w:ascii="Times New Roman" w:eastAsia="Times New Roman" w:hAnsi="Times New Roman"/>
                <w:sz w:val="30"/>
                <w:szCs w:val="30"/>
              </w:rPr>
              <w:t xml:space="preserve"> быть освобожден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>а</w:t>
            </w:r>
            <w:r w:rsidR="00937955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7F59BF" w:rsidRPr="006A77D5">
              <w:rPr>
                <w:rFonts w:ascii="Times New Roman" w:eastAsia="Times New Roman" w:hAnsi="Times New Roman"/>
                <w:sz w:val="30"/>
                <w:szCs w:val="30"/>
              </w:rPr>
              <w:t>от уплаты налога</w:t>
            </w:r>
            <w:r w:rsidR="00A5151C">
              <w:rPr>
                <w:rFonts w:ascii="Times New Roman" w:eastAsia="Times New Roman" w:hAnsi="Times New Roman"/>
                <w:sz w:val="30"/>
                <w:szCs w:val="30"/>
              </w:rPr>
              <w:br/>
            </w:r>
            <w:bookmarkStart w:id="2" w:name="_GoBack"/>
            <w:bookmarkEnd w:id="2"/>
            <w:r w:rsidR="007F59BF" w:rsidRPr="006A77D5">
              <w:rPr>
                <w:rFonts w:ascii="Times New Roman" w:eastAsia="Times New Roman" w:hAnsi="Times New Roman"/>
                <w:sz w:val="30"/>
                <w:szCs w:val="30"/>
              </w:rPr>
              <w:t>в бюджет</w:t>
            </w:r>
            <w:r w:rsidR="00A5151C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7F59BF" w:rsidRPr="006A77D5">
              <w:rPr>
                <w:rFonts w:ascii="Times New Roman" w:eastAsia="Times New Roman" w:hAnsi="Times New Roman"/>
                <w:sz w:val="30"/>
                <w:szCs w:val="30"/>
              </w:rPr>
              <w:t>в полном объеме на основании решения соответствующего местного Совета депутатов, принятого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BE5B33">
              <w:rPr>
                <w:rFonts w:ascii="Times New Roman" w:eastAsia="Times New Roman" w:hAnsi="Times New Roman"/>
                <w:sz w:val="30"/>
                <w:szCs w:val="30"/>
              </w:rPr>
              <w:t xml:space="preserve">согласно </w:t>
            </w:r>
            <w:r w:rsidR="007F59BF" w:rsidRPr="006A77D5">
              <w:rPr>
                <w:rFonts w:ascii="Times New Roman" w:eastAsia="Times New Roman" w:hAnsi="Times New Roman"/>
                <w:sz w:val="30"/>
                <w:szCs w:val="30"/>
              </w:rPr>
              <w:t>пункт</w:t>
            </w:r>
            <w:r w:rsidR="00BE5B33">
              <w:rPr>
                <w:rFonts w:ascii="Times New Roman" w:eastAsia="Times New Roman" w:hAnsi="Times New Roman"/>
                <w:sz w:val="30"/>
                <w:szCs w:val="30"/>
              </w:rPr>
              <w:t>у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 xml:space="preserve"> </w:t>
            </w:r>
            <w:r w:rsidR="007F59BF" w:rsidRPr="006A77D5">
              <w:rPr>
                <w:rFonts w:ascii="Times New Roman" w:eastAsia="Times New Roman" w:hAnsi="Times New Roman"/>
                <w:sz w:val="30"/>
                <w:szCs w:val="30"/>
              </w:rPr>
              <w:t>4 Указа № 1</w:t>
            </w:r>
            <w:r w:rsidR="007F59BF">
              <w:rPr>
                <w:rFonts w:ascii="Times New Roman" w:eastAsia="Times New Roman" w:hAnsi="Times New Roman"/>
                <w:sz w:val="30"/>
                <w:szCs w:val="30"/>
              </w:rPr>
              <w:t>.</w:t>
            </w:r>
          </w:p>
        </w:tc>
      </w:tr>
      <w:tr w:rsidR="00474ECC" w:rsidTr="00EE171A">
        <w:tc>
          <w:tcPr>
            <w:tcW w:w="9639" w:type="dxa"/>
            <w:gridSpan w:val="5"/>
          </w:tcPr>
          <w:p w:rsidR="00474ECC" w:rsidRDefault="00474ECC" w:rsidP="006771F9">
            <w:pPr>
              <w:spacing w:line="36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EE171A" w:rsidRPr="00126D2E" w:rsidTr="00EE171A">
        <w:trPr>
          <w:gridAfter w:val="1"/>
          <w:wAfter w:w="33" w:type="dxa"/>
        </w:trPr>
        <w:tc>
          <w:tcPr>
            <w:tcW w:w="3652" w:type="dxa"/>
          </w:tcPr>
          <w:p w:rsidR="00EE171A" w:rsidRPr="00AF596E" w:rsidRDefault="00EE171A" w:rsidP="001429F9">
            <w:pPr>
              <w:spacing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Первый заместитель Министра</w:t>
            </w:r>
          </w:p>
        </w:tc>
        <w:tc>
          <w:tcPr>
            <w:tcW w:w="3260" w:type="dxa"/>
            <w:gridSpan w:val="2"/>
          </w:tcPr>
          <w:p w:rsidR="00EE171A" w:rsidRPr="00ED30DB" w:rsidRDefault="00EE171A" w:rsidP="001429F9">
            <w:pPr>
              <w:rPr>
                <w:rFonts w:ascii="Times New Roman" w:hAnsi="Times New Roman"/>
                <w:vanish/>
                <w:sz w:val="30"/>
                <w:szCs w:val="30"/>
              </w:rPr>
            </w:pPr>
            <w:bookmarkStart w:id="3" w:name="stamp"/>
            <w:bookmarkEnd w:id="3"/>
          </w:p>
        </w:tc>
        <w:tc>
          <w:tcPr>
            <w:tcW w:w="2694" w:type="dxa"/>
          </w:tcPr>
          <w:p w:rsidR="00EE171A" w:rsidRPr="00126D2E" w:rsidRDefault="00EE171A" w:rsidP="001429F9">
            <w:pPr>
              <w:tabs>
                <w:tab w:val="left" w:pos="6804"/>
              </w:tabs>
              <w:spacing w:line="280" w:lineRule="exact"/>
              <w:ind w:left="-112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Д.Н.Кийко</w:t>
            </w:r>
            <w:proofErr w:type="spellEnd"/>
          </w:p>
        </w:tc>
      </w:tr>
    </w:tbl>
    <w:p w:rsidR="008B3943" w:rsidRDefault="008B3943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771F9" w:rsidRDefault="006771F9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771F9" w:rsidRDefault="006771F9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771F9" w:rsidRDefault="006771F9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771F9" w:rsidRDefault="006771F9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3F92" w:rsidRDefault="00723F92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3F92" w:rsidRDefault="00723F92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3F92" w:rsidRDefault="00723F92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37955" w:rsidRDefault="00937955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17758" w:rsidRDefault="00017758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17758" w:rsidRDefault="00017758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17758" w:rsidRDefault="00017758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17758" w:rsidRDefault="00017758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17758" w:rsidRDefault="00017758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17758" w:rsidRDefault="00017758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17758" w:rsidRDefault="00017758" w:rsidP="00EC67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</w:tblGrid>
      <w:tr w:rsidR="009C2239" w:rsidTr="0021369A">
        <w:trPr>
          <w:trHeight w:val="197"/>
        </w:trPr>
        <w:tc>
          <w:tcPr>
            <w:tcW w:w="6345" w:type="dxa"/>
          </w:tcPr>
          <w:p w:rsidR="00532F0A" w:rsidRDefault="00931513" w:rsidP="00937955">
            <w:pPr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931513"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="00B634CF">
              <w:rPr>
                <w:rFonts w:ascii="Times New Roman" w:hAnsi="Times New Roman"/>
                <w:sz w:val="18"/>
                <w:szCs w:val="18"/>
              </w:rPr>
              <w:t>Чабровская</w:t>
            </w:r>
            <w:r w:rsidR="008158E8">
              <w:rPr>
                <w:rFonts w:ascii="Times New Roman" w:hAnsi="Times New Roman"/>
                <w:sz w:val="18"/>
                <w:szCs w:val="18"/>
              </w:rPr>
              <w:t> </w:t>
            </w:r>
            <w:r w:rsidR="001735A8">
              <w:rPr>
                <w:rFonts w:ascii="Times New Roman" w:hAnsi="Times New Roman"/>
                <w:sz w:val="18"/>
                <w:szCs w:val="18"/>
              </w:rPr>
              <w:t>3094368</w:t>
            </w:r>
          </w:p>
          <w:p w:rsidR="00A519E9" w:rsidRPr="009C2239" w:rsidRDefault="000D4D61" w:rsidP="00937955">
            <w:pPr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Молчан 3094344</w:t>
            </w:r>
            <w:r w:rsidR="00A519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</w:tr>
    </w:tbl>
    <w:p w:rsidR="001373CD" w:rsidRPr="001E37B2" w:rsidRDefault="001373CD" w:rsidP="001E37B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sectPr w:rsidR="001373CD" w:rsidRPr="001E37B2" w:rsidSect="007F105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5E8" w:rsidRDefault="004705E8" w:rsidP="007F1057">
      <w:pPr>
        <w:spacing w:after="0" w:line="240" w:lineRule="auto"/>
      </w:pPr>
      <w:r>
        <w:separator/>
      </w:r>
    </w:p>
  </w:endnote>
  <w:endnote w:type="continuationSeparator" w:id="0">
    <w:p w:rsidR="004705E8" w:rsidRDefault="004705E8" w:rsidP="007F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5E8" w:rsidRDefault="004705E8" w:rsidP="007F1057">
      <w:pPr>
        <w:spacing w:after="0" w:line="240" w:lineRule="auto"/>
      </w:pPr>
      <w:r>
        <w:separator/>
      </w:r>
    </w:p>
  </w:footnote>
  <w:footnote w:type="continuationSeparator" w:id="0">
    <w:p w:rsidR="004705E8" w:rsidRDefault="004705E8" w:rsidP="007F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93205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30"/>
      </w:rPr>
    </w:sdtEndPr>
    <w:sdtContent>
      <w:p w:rsidR="007F1057" w:rsidRPr="00017758" w:rsidRDefault="007F1057">
        <w:pPr>
          <w:pStyle w:val="ab"/>
          <w:jc w:val="center"/>
          <w:rPr>
            <w:rFonts w:ascii="Times New Roman" w:hAnsi="Times New Roman"/>
            <w:sz w:val="24"/>
            <w:szCs w:val="30"/>
          </w:rPr>
        </w:pPr>
        <w:r w:rsidRPr="00017758">
          <w:rPr>
            <w:rFonts w:ascii="Times New Roman" w:hAnsi="Times New Roman"/>
            <w:sz w:val="24"/>
            <w:szCs w:val="30"/>
          </w:rPr>
          <w:fldChar w:fldCharType="begin"/>
        </w:r>
        <w:r w:rsidRPr="00017758">
          <w:rPr>
            <w:rFonts w:ascii="Times New Roman" w:hAnsi="Times New Roman"/>
            <w:sz w:val="24"/>
            <w:szCs w:val="30"/>
          </w:rPr>
          <w:instrText>PAGE   \* MERGEFORMAT</w:instrText>
        </w:r>
        <w:r w:rsidRPr="00017758">
          <w:rPr>
            <w:rFonts w:ascii="Times New Roman" w:hAnsi="Times New Roman"/>
            <w:sz w:val="24"/>
            <w:szCs w:val="30"/>
          </w:rPr>
          <w:fldChar w:fldCharType="separate"/>
        </w:r>
        <w:r w:rsidR="00135E83">
          <w:rPr>
            <w:rFonts w:ascii="Times New Roman" w:hAnsi="Times New Roman"/>
            <w:noProof/>
            <w:sz w:val="24"/>
            <w:szCs w:val="30"/>
          </w:rPr>
          <w:t>2</w:t>
        </w:r>
        <w:r w:rsidRPr="00017758">
          <w:rPr>
            <w:rFonts w:ascii="Times New Roman" w:hAnsi="Times New Roman"/>
            <w:sz w:val="24"/>
            <w:szCs w:val="30"/>
          </w:rPr>
          <w:fldChar w:fldCharType="end"/>
        </w:r>
      </w:p>
    </w:sdtContent>
  </w:sdt>
  <w:p w:rsidR="007F1057" w:rsidRDefault="007F105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C0E38"/>
    <w:multiLevelType w:val="multilevel"/>
    <w:tmpl w:val="A79C873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4265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6663"/>
        </w:tabs>
        <w:ind w:left="6663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5C69EC"/>
    <w:multiLevelType w:val="hybridMultilevel"/>
    <w:tmpl w:val="85E8A0F4"/>
    <w:lvl w:ilvl="0" w:tplc="B85EA7D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7E5"/>
    <w:rsid w:val="00017758"/>
    <w:rsid w:val="000178E2"/>
    <w:rsid w:val="000206AA"/>
    <w:rsid w:val="00027F3F"/>
    <w:rsid w:val="00035F52"/>
    <w:rsid w:val="00042E58"/>
    <w:rsid w:val="00045902"/>
    <w:rsid w:val="00073553"/>
    <w:rsid w:val="0009342C"/>
    <w:rsid w:val="0009532D"/>
    <w:rsid w:val="000C24B1"/>
    <w:rsid w:val="000D3015"/>
    <w:rsid w:val="000D4D61"/>
    <w:rsid w:val="00102740"/>
    <w:rsid w:val="0012134D"/>
    <w:rsid w:val="00126D2E"/>
    <w:rsid w:val="00135E83"/>
    <w:rsid w:val="001373CD"/>
    <w:rsid w:val="001735A8"/>
    <w:rsid w:val="001867AA"/>
    <w:rsid w:val="001A1D09"/>
    <w:rsid w:val="001B27FC"/>
    <w:rsid w:val="001C7F34"/>
    <w:rsid w:val="001D5FA8"/>
    <w:rsid w:val="001E37B2"/>
    <w:rsid w:val="001E3A6B"/>
    <w:rsid w:val="001F1E39"/>
    <w:rsid w:val="001F7735"/>
    <w:rsid w:val="0020293E"/>
    <w:rsid w:val="0021369A"/>
    <w:rsid w:val="00226180"/>
    <w:rsid w:val="00227067"/>
    <w:rsid w:val="00251203"/>
    <w:rsid w:val="002512FD"/>
    <w:rsid w:val="00254D27"/>
    <w:rsid w:val="0028294C"/>
    <w:rsid w:val="0028374E"/>
    <w:rsid w:val="00285D5B"/>
    <w:rsid w:val="00287532"/>
    <w:rsid w:val="002B0CA8"/>
    <w:rsid w:val="002D2E71"/>
    <w:rsid w:val="002D5494"/>
    <w:rsid w:val="002F5B45"/>
    <w:rsid w:val="002F78D7"/>
    <w:rsid w:val="00301285"/>
    <w:rsid w:val="0030632E"/>
    <w:rsid w:val="00337321"/>
    <w:rsid w:val="00346A2D"/>
    <w:rsid w:val="00365173"/>
    <w:rsid w:val="00370A15"/>
    <w:rsid w:val="0039452E"/>
    <w:rsid w:val="003A3F8B"/>
    <w:rsid w:val="003A7DD6"/>
    <w:rsid w:val="003B157F"/>
    <w:rsid w:val="003B15C5"/>
    <w:rsid w:val="003D0604"/>
    <w:rsid w:val="003E1824"/>
    <w:rsid w:val="00400F81"/>
    <w:rsid w:val="00402601"/>
    <w:rsid w:val="004060A1"/>
    <w:rsid w:val="00406C4A"/>
    <w:rsid w:val="00420CE6"/>
    <w:rsid w:val="00421F0D"/>
    <w:rsid w:val="004279DB"/>
    <w:rsid w:val="00432F1B"/>
    <w:rsid w:val="0044045E"/>
    <w:rsid w:val="004565E4"/>
    <w:rsid w:val="004705E8"/>
    <w:rsid w:val="0047266D"/>
    <w:rsid w:val="0047354D"/>
    <w:rsid w:val="00474ECC"/>
    <w:rsid w:val="00475435"/>
    <w:rsid w:val="0049193C"/>
    <w:rsid w:val="004A15B6"/>
    <w:rsid w:val="004A51B5"/>
    <w:rsid w:val="004C5463"/>
    <w:rsid w:val="004C5BE9"/>
    <w:rsid w:val="004D778D"/>
    <w:rsid w:val="00511089"/>
    <w:rsid w:val="00521428"/>
    <w:rsid w:val="00532F0A"/>
    <w:rsid w:val="00547DF2"/>
    <w:rsid w:val="00552A0C"/>
    <w:rsid w:val="005609DE"/>
    <w:rsid w:val="0056314F"/>
    <w:rsid w:val="00576AF0"/>
    <w:rsid w:val="00580D9E"/>
    <w:rsid w:val="005B213F"/>
    <w:rsid w:val="005B7D0B"/>
    <w:rsid w:val="005C2CB9"/>
    <w:rsid w:val="005E13AA"/>
    <w:rsid w:val="005E2EF9"/>
    <w:rsid w:val="005F56DC"/>
    <w:rsid w:val="005F614D"/>
    <w:rsid w:val="005F7CA0"/>
    <w:rsid w:val="0061338A"/>
    <w:rsid w:val="00634CC0"/>
    <w:rsid w:val="00664A99"/>
    <w:rsid w:val="006771F9"/>
    <w:rsid w:val="006A2D50"/>
    <w:rsid w:val="006A611D"/>
    <w:rsid w:val="006A77D5"/>
    <w:rsid w:val="006B1825"/>
    <w:rsid w:val="006B662E"/>
    <w:rsid w:val="006C5FA6"/>
    <w:rsid w:val="006E26D5"/>
    <w:rsid w:val="006F08F1"/>
    <w:rsid w:val="00703731"/>
    <w:rsid w:val="00716C73"/>
    <w:rsid w:val="00723F92"/>
    <w:rsid w:val="0074139A"/>
    <w:rsid w:val="00750530"/>
    <w:rsid w:val="00752716"/>
    <w:rsid w:val="00757931"/>
    <w:rsid w:val="00762CFB"/>
    <w:rsid w:val="007641F9"/>
    <w:rsid w:val="00764A4E"/>
    <w:rsid w:val="00775E3B"/>
    <w:rsid w:val="0079394C"/>
    <w:rsid w:val="007B681D"/>
    <w:rsid w:val="007C5AF0"/>
    <w:rsid w:val="007D48A2"/>
    <w:rsid w:val="007D60FC"/>
    <w:rsid w:val="007E4947"/>
    <w:rsid w:val="007F1057"/>
    <w:rsid w:val="007F59BF"/>
    <w:rsid w:val="008058D5"/>
    <w:rsid w:val="00806250"/>
    <w:rsid w:val="008113FC"/>
    <w:rsid w:val="0081372A"/>
    <w:rsid w:val="008158E8"/>
    <w:rsid w:val="008201FB"/>
    <w:rsid w:val="00824CE3"/>
    <w:rsid w:val="00825C69"/>
    <w:rsid w:val="00832274"/>
    <w:rsid w:val="0084314D"/>
    <w:rsid w:val="00856944"/>
    <w:rsid w:val="00873851"/>
    <w:rsid w:val="008903D3"/>
    <w:rsid w:val="00896BA1"/>
    <w:rsid w:val="008A6511"/>
    <w:rsid w:val="008B1E2E"/>
    <w:rsid w:val="008B3526"/>
    <w:rsid w:val="008B3943"/>
    <w:rsid w:val="008E58F8"/>
    <w:rsid w:val="009138C3"/>
    <w:rsid w:val="00931513"/>
    <w:rsid w:val="00935F57"/>
    <w:rsid w:val="00937955"/>
    <w:rsid w:val="00942A60"/>
    <w:rsid w:val="00946633"/>
    <w:rsid w:val="009705A9"/>
    <w:rsid w:val="00970B6F"/>
    <w:rsid w:val="00987331"/>
    <w:rsid w:val="00991610"/>
    <w:rsid w:val="009A3BCF"/>
    <w:rsid w:val="009B22C1"/>
    <w:rsid w:val="009C2239"/>
    <w:rsid w:val="009E283A"/>
    <w:rsid w:val="009F56B4"/>
    <w:rsid w:val="00A06073"/>
    <w:rsid w:val="00A16DD5"/>
    <w:rsid w:val="00A32A46"/>
    <w:rsid w:val="00A4093F"/>
    <w:rsid w:val="00A5151C"/>
    <w:rsid w:val="00A519E9"/>
    <w:rsid w:val="00A66235"/>
    <w:rsid w:val="00A7441A"/>
    <w:rsid w:val="00A83E4C"/>
    <w:rsid w:val="00A86C23"/>
    <w:rsid w:val="00AA36DA"/>
    <w:rsid w:val="00AA3B1A"/>
    <w:rsid w:val="00AB3C6A"/>
    <w:rsid w:val="00AD496F"/>
    <w:rsid w:val="00AD4F33"/>
    <w:rsid w:val="00AD60CE"/>
    <w:rsid w:val="00AF596E"/>
    <w:rsid w:val="00B00E6C"/>
    <w:rsid w:val="00B17F14"/>
    <w:rsid w:val="00B44F50"/>
    <w:rsid w:val="00B507C6"/>
    <w:rsid w:val="00B628CE"/>
    <w:rsid w:val="00B634CF"/>
    <w:rsid w:val="00B6366D"/>
    <w:rsid w:val="00B75AFA"/>
    <w:rsid w:val="00B837E6"/>
    <w:rsid w:val="00B86768"/>
    <w:rsid w:val="00BB1E52"/>
    <w:rsid w:val="00BB2709"/>
    <w:rsid w:val="00BE5B33"/>
    <w:rsid w:val="00C312DC"/>
    <w:rsid w:val="00C32360"/>
    <w:rsid w:val="00C8165D"/>
    <w:rsid w:val="00CA2347"/>
    <w:rsid w:val="00CC266C"/>
    <w:rsid w:val="00CC4661"/>
    <w:rsid w:val="00CD587C"/>
    <w:rsid w:val="00CF4331"/>
    <w:rsid w:val="00D12CDD"/>
    <w:rsid w:val="00D245F8"/>
    <w:rsid w:val="00D3530F"/>
    <w:rsid w:val="00D55C57"/>
    <w:rsid w:val="00D6494D"/>
    <w:rsid w:val="00D87327"/>
    <w:rsid w:val="00D9784B"/>
    <w:rsid w:val="00DA7188"/>
    <w:rsid w:val="00DA729B"/>
    <w:rsid w:val="00E5575B"/>
    <w:rsid w:val="00E57955"/>
    <w:rsid w:val="00E842B5"/>
    <w:rsid w:val="00E90294"/>
    <w:rsid w:val="00EA3CE8"/>
    <w:rsid w:val="00EC2207"/>
    <w:rsid w:val="00EC67E5"/>
    <w:rsid w:val="00ED2FFE"/>
    <w:rsid w:val="00ED30DB"/>
    <w:rsid w:val="00EE171A"/>
    <w:rsid w:val="00F34230"/>
    <w:rsid w:val="00F36A29"/>
    <w:rsid w:val="00F646E0"/>
    <w:rsid w:val="00F748F3"/>
    <w:rsid w:val="00FC34E4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1AB1"/>
  <w15:docId w15:val="{305E14F9-2743-44F7-BF89-73A1B584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67E5"/>
    <w:rPr>
      <w:rFonts w:ascii="Calibri" w:eastAsia="Calibri" w:hAnsi="Calibri" w:cs="Times New Roman"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"/>
    <w:basedOn w:val="a"/>
    <w:next w:val="a"/>
    <w:link w:val="40"/>
    <w:qFormat/>
    <w:rsid w:val="00CD587C"/>
    <w:pPr>
      <w:keepNext/>
      <w:numPr>
        <w:ilvl w:val="3"/>
        <w:numId w:val="1"/>
      </w:numPr>
      <w:tabs>
        <w:tab w:val="clear" w:pos="6663"/>
      </w:tabs>
      <w:suppressAutoHyphens/>
      <w:spacing w:before="240" w:after="240" w:line="240" w:lineRule="auto"/>
      <w:ind w:left="709"/>
      <w:jc w:val="both"/>
      <w:outlineLvl w:val="3"/>
    </w:pPr>
    <w:rPr>
      <w:rFonts w:asciiTheme="minorHAnsi" w:eastAsiaTheme="minorHAnsi" w:hAnsiTheme="minorHAnsi" w:cstheme="minorBidi"/>
      <w:bCs/>
      <w:i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link w:val="4"/>
    <w:rsid w:val="00CD587C"/>
    <w:rPr>
      <w:bCs/>
      <w:i/>
      <w:sz w:val="24"/>
      <w:szCs w:val="24"/>
      <w:lang w:val="x-none" w:eastAsia="x-none"/>
    </w:rPr>
  </w:style>
  <w:style w:type="character" w:customStyle="1" w:styleId="a3">
    <w:name w:val="Заголовок к тексту"/>
    <w:basedOn w:val="a0"/>
    <w:uiPriority w:val="1"/>
    <w:rsid w:val="008113FC"/>
    <w:rPr>
      <w:rFonts w:ascii="Times New Roman" w:hAnsi="Times New Roman"/>
      <w:sz w:val="30"/>
    </w:rPr>
  </w:style>
  <w:style w:type="table" w:styleId="a4">
    <w:name w:val="Table Grid"/>
    <w:basedOn w:val="a1"/>
    <w:uiPriority w:val="59"/>
    <w:rsid w:val="00EC6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EC67E5"/>
    <w:rPr>
      <w:color w:val="808080"/>
    </w:rPr>
  </w:style>
  <w:style w:type="character" w:customStyle="1" w:styleId="a6">
    <w:name w:val="Адресат"/>
    <w:basedOn w:val="a0"/>
    <w:uiPriority w:val="1"/>
    <w:rsid w:val="00EC67E5"/>
    <w:rPr>
      <w:rFonts w:ascii="Times New Roman" w:hAnsi="Times New Roman"/>
      <w:sz w:val="30"/>
    </w:rPr>
  </w:style>
  <w:style w:type="paragraph" w:styleId="a7">
    <w:name w:val="Balloon Text"/>
    <w:basedOn w:val="a"/>
    <w:link w:val="a8"/>
    <w:uiPriority w:val="99"/>
    <w:semiHidden/>
    <w:unhideWhenUsed/>
    <w:rsid w:val="00EC6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67E5"/>
    <w:rPr>
      <w:rFonts w:ascii="Tahoma" w:eastAsia="Calibri" w:hAnsi="Tahoma" w:cs="Tahoma"/>
      <w:sz w:val="16"/>
      <w:szCs w:val="16"/>
    </w:rPr>
  </w:style>
  <w:style w:type="paragraph" w:customStyle="1" w:styleId="Style3">
    <w:name w:val="Style3"/>
    <w:basedOn w:val="a"/>
    <w:rsid w:val="00A66235"/>
    <w:pPr>
      <w:widowControl w:val="0"/>
      <w:autoSpaceDE w:val="0"/>
      <w:autoSpaceDN w:val="0"/>
      <w:adjustRightInd w:val="0"/>
      <w:spacing w:after="0" w:line="345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126D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26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641F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641F9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1373C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header"/>
    <w:basedOn w:val="a"/>
    <w:link w:val="ac"/>
    <w:uiPriority w:val="99"/>
    <w:unhideWhenUsed/>
    <w:rsid w:val="007F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105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F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1057"/>
    <w:rPr>
      <w:rFonts w:ascii="Calibri" w:eastAsia="Calibri" w:hAnsi="Calibri" w:cs="Times New Roman"/>
    </w:rPr>
  </w:style>
  <w:style w:type="paragraph" w:customStyle="1" w:styleId="10">
    <w:name w:val="Стиль1"/>
    <w:basedOn w:val="a"/>
    <w:link w:val="11"/>
    <w:autoRedefine/>
    <w:qFormat/>
    <w:rsid w:val="00576AF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30"/>
      <w:szCs w:val="26"/>
    </w:rPr>
  </w:style>
  <w:style w:type="character" w:customStyle="1" w:styleId="11">
    <w:name w:val="Стиль1 Знак"/>
    <w:link w:val="10"/>
    <w:locked/>
    <w:rsid w:val="00576AF0"/>
    <w:rPr>
      <w:rFonts w:ascii="Times New Roman" w:eastAsia="Calibri" w:hAnsi="Times New Roman" w:cs="Times New Roman"/>
      <w:sz w:val="30"/>
      <w:szCs w:val="26"/>
    </w:rPr>
  </w:style>
  <w:style w:type="paragraph" w:customStyle="1" w:styleId="ConsNonformat">
    <w:name w:val="ConsNonformat"/>
    <w:rsid w:val="0085694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2A3D6-2C56-486D-856D-8562D651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Грушакевич Светлана</dc:creator>
  <cp:lastModifiedBy>Миронова Дарья Алексеевна</cp:lastModifiedBy>
  <cp:revision>7</cp:revision>
  <cp:lastPrinted>2021-06-18T11:13:00Z</cp:lastPrinted>
  <dcterms:created xsi:type="dcterms:W3CDTF">2021-04-15T06:03:00Z</dcterms:created>
  <dcterms:modified xsi:type="dcterms:W3CDTF">2021-06-21T08:51:00Z</dcterms:modified>
</cp:coreProperties>
</file>